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7054230" cy="1433512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230" cy="14335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" w:right="19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¡Más avances en el proyecto «Teoría del cambio»!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" w:right="19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 complace compartir los últimos avances en nuestra misión de apoyar a los menores migrantes a través de la educación y la inclusión social.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" w:right="19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" w:right="19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Formación en Milán, Italia: nuevas herramientas para la inclusión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" w:right="19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febrero, celebramos una dinámica formación en Milán para presentar los kits educativos y el banco de juegos desarrollados en el WP3. Estos recursos tienen como objetivo apoyar la integración de los menores migrantes en la escuela y en la sociedad.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" w:right="19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Educadores, docentes y trabajadores juveniles participaron en talleres prácticos centrados en el aprendizaje de idiomas, la comunicación, la participación activa y las habilidades emocionales, lo que supuso un momento clave de preparación e intercambio.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" w:right="19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213740</wp:posOffset>
            </wp:positionH>
            <wp:positionV relativeFrom="paragraph">
              <wp:posOffset>176932</wp:posOffset>
            </wp:positionV>
            <wp:extent cx="7315596" cy="5340096"/>
            <wp:effectExtent b="0" l="0" r="0" t="0"/>
            <wp:wrapTopAndBottom distB="0" dist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5596" cy="5340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336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Comienza el WP4: una experiencia que empodera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336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Ahora, con el lanzamiento oficial del WP4, el proyecto pasa a la acción sobre el terreno.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336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menores participan en laboratorios de idiomas, juegos educativos, clases particulares y actividades con las comunidades locales. Estos momentos les ayudan a descubrir su entorno, desarrollar habilidades y establecer conexiones significativas.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336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encima de todo, las actividades promueven el entendimiento intercultural y la socialización entre iguales, ofreciendo espacios seguros donde los jóvenes migrantes de diferentes orígenes pueden reunirse, expresarse y aprender unos de otros.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336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Puede seguir la Teoría del Cambio aquí: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0" w:line="240" w:lineRule="auto"/>
        <w:ind w:left="482" w:right="0" w:hanging="14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Página web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c1f2"/>
          <w:sz w:val="24"/>
          <w:szCs w:val="24"/>
          <w:u w:val="single"/>
          <w:shd w:fill="auto" w:val="clear"/>
          <w:vertAlign w:val="baseline"/>
          <w:rtl w:val="0"/>
        </w:rPr>
        <w:t xml:space="preserve">https://tocproject.eu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0" w:line="240" w:lineRule="auto"/>
        <w:ind w:left="482" w:right="0" w:hanging="14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Facebook: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c1f2"/>
          <w:sz w:val="24"/>
          <w:szCs w:val="24"/>
          <w:u w:val="single"/>
          <w:shd w:fill="auto" w:val="clear"/>
          <w:vertAlign w:val="baseline"/>
          <w:rtl w:val="0"/>
        </w:rPr>
        <w:t xml:space="preserve">TOC EU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0" w:line="240" w:lineRule="auto"/>
        <w:ind w:left="482" w:right="0" w:hanging="14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LinkedIn: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c1f2"/>
          <w:sz w:val="24"/>
          <w:szCs w:val="24"/>
          <w:u w:val="single"/>
          <w:shd w:fill="auto" w:val="clear"/>
          <w:vertAlign w:val="baseline"/>
          <w:rtl w:val="0"/>
        </w:rPr>
        <w:t xml:space="preserve">Theory of Change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0" w:line="240" w:lineRule="auto"/>
        <w:ind w:left="482" w:right="0" w:hanging="14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YouTube: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c1f2"/>
          <w:sz w:val="24"/>
          <w:szCs w:val="24"/>
          <w:u w:val="single"/>
          <w:shd w:fill="auto" w:val="clear"/>
          <w:vertAlign w:val="baseline"/>
          <w:rtl w:val="0"/>
        </w:rPr>
        <w:t xml:space="preserve">@ToCEUproject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0" w:line="240" w:lineRule="auto"/>
        <w:ind w:left="482" w:right="0" w:hanging="14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Instagram: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c1f2"/>
          <w:sz w:val="24"/>
          <w:szCs w:val="24"/>
          <w:u w:val="single"/>
          <w:shd w:fill="auto" w:val="clear"/>
          <w:vertAlign w:val="baseline"/>
          <w:rtl w:val="0"/>
        </w:rPr>
        <w:t xml:space="preserve">@toceuproject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123823</wp:posOffset>
                </wp:positionH>
                <wp:positionV relativeFrom="paragraph">
                  <wp:posOffset>180325</wp:posOffset>
                </wp:positionV>
                <wp:extent cx="7298690" cy="100012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6650" y="3279925"/>
                          <a:ext cx="7298690" cy="1000125"/>
                          <a:chOff x="1696650" y="3279925"/>
                          <a:chExt cx="7298700" cy="1000150"/>
                        </a:xfrm>
                      </wpg:grpSpPr>
                      <wpg:grpSp>
                        <wpg:cNvGrpSpPr/>
                        <wpg:grpSpPr>
                          <a:xfrm>
                            <a:off x="1696655" y="3279938"/>
                            <a:ext cx="7298675" cy="1000125"/>
                            <a:chOff x="0" y="0"/>
                            <a:chExt cx="7298675" cy="10001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98675" cy="10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28956"/>
                              <a:ext cx="7298435" cy="9707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178051" y="0"/>
                              <a:ext cx="1274063" cy="5608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123823</wp:posOffset>
                </wp:positionH>
                <wp:positionV relativeFrom="paragraph">
                  <wp:posOffset>180325</wp:posOffset>
                </wp:positionV>
                <wp:extent cx="7298690" cy="1000125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869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23820" w:w="16840" w:orient="portrait"/>
      <w:pgMar w:bottom="280" w:top="160" w:left="2409" w:right="2409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483" w:hanging="147.00000000000006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634" w:hanging="146.99999999999977"/>
      </w:pPr>
      <w:rPr/>
    </w:lvl>
    <w:lvl w:ilvl="2">
      <w:start w:val="0"/>
      <w:numFmt w:val="bullet"/>
      <w:lvlText w:val="•"/>
      <w:lvlJc w:val="left"/>
      <w:pPr>
        <w:ind w:left="2788" w:hanging="147"/>
      </w:pPr>
      <w:rPr/>
    </w:lvl>
    <w:lvl w:ilvl="3">
      <w:start w:val="0"/>
      <w:numFmt w:val="bullet"/>
      <w:lvlText w:val="•"/>
      <w:lvlJc w:val="left"/>
      <w:pPr>
        <w:ind w:left="3942" w:hanging="147"/>
      </w:pPr>
      <w:rPr/>
    </w:lvl>
    <w:lvl w:ilvl="4">
      <w:start w:val="0"/>
      <w:numFmt w:val="bullet"/>
      <w:lvlText w:val="•"/>
      <w:lvlJc w:val="left"/>
      <w:pPr>
        <w:ind w:left="5096" w:hanging="147"/>
      </w:pPr>
      <w:rPr/>
    </w:lvl>
    <w:lvl w:ilvl="5">
      <w:start w:val="0"/>
      <w:numFmt w:val="bullet"/>
      <w:lvlText w:val="•"/>
      <w:lvlJc w:val="left"/>
      <w:pPr>
        <w:ind w:left="6250" w:hanging="147"/>
      </w:pPr>
      <w:rPr/>
    </w:lvl>
    <w:lvl w:ilvl="6">
      <w:start w:val="0"/>
      <w:numFmt w:val="bullet"/>
      <w:lvlText w:val="•"/>
      <w:lvlJc w:val="left"/>
      <w:pPr>
        <w:ind w:left="7404" w:hanging="147.0000000000009"/>
      </w:pPr>
      <w:rPr/>
    </w:lvl>
    <w:lvl w:ilvl="7">
      <w:start w:val="0"/>
      <w:numFmt w:val="bullet"/>
      <w:lvlText w:val="•"/>
      <w:lvlJc w:val="left"/>
      <w:pPr>
        <w:ind w:left="8558" w:hanging="147"/>
      </w:pPr>
      <w:rPr/>
    </w:lvl>
    <w:lvl w:ilvl="8">
      <w:start w:val="0"/>
      <w:numFmt w:val="bullet"/>
      <w:lvlText w:val="•"/>
      <w:lvlJc w:val="left"/>
      <w:pPr>
        <w:ind w:left="9712" w:hanging="14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403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336"/>
      <w:jc w:val="both"/>
    </w:pPr>
    <w:rPr>
      <w:rFonts w:ascii="Arial MT" w:cs="Arial MT" w:eastAsia="Arial MT" w:hAnsi="Arial MT"/>
      <w:sz w:val="24"/>
      <w:szCs w:val="24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482" w:hanging="146"/>
    </w:pPr>
    <w:rPr>
      <w:rFonts w:ascii="Arial MT" w:cs="Arial MT" w:eastAsia="Arial MT" w:hAnsi="Arial MT"/>
      <w:u w:color="000000" w:val="single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sUiFzcdq8lEWPJV28/UvL//lQ==">CgMxLjA4AHIhMU1lRU9paDBUZll1UVdlNnMyT3JKMkI4QXFCRlphZ1dE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2025-08-27T07:51:50Z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2025-08-27T00:00:00Z</vt:filetime>
  </property>
  <property fmtid="{D5CDD505-2E9C-101B-9397-08002B2CF9AE}" pid="4" name="Producer">
    <vt:lpwstr>Microsoft: Print To PDF</vt:lpwstr>
  </property>
</Properties>
</file>